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A06E2">
      <w:pPr>
        <w:spacing w:line="580" w:lineRule="exact"/>
        <w:rPr>
          <w:rFonts w:hint="eastAsia" w:ascii="仿宋_GB2312" w:hAnsi="仿宋_GB2312" w:eastAsia="仿宋_GB2312" w:cs="仿宋_GB2312"/>
          <w:sz w:val="44"/>
          <w:szCs w:val="44"/>
        </w:rPr>
      </w:pPr>
      <w:r>
        <w:rPr>
          <w:rFonts w:hint="eastAsia" w:ascii="仿宋_GB2312" w:hAnsi="仿宋_GB2312" w:eastAsia="仿宋_GB2312" w:cs="仿宋_GB2312"/>
          <w:sz w:val="32"/>
          <w:szCs w:val="32"/>
        </w:rPr>
        <w:t>附件3</w:t>
      </w:r>
    </w:p>
    <w:p w14:paraId="4BBAD369">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2025年度湖南省公路微创新大赛管理办法</w:t>
      </w:r>
    </w:p>
    <w:p w14:paraId="7E42F9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41568D88">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积极响应科技强国、交通强国战略，推进平安百年品质工程建设，激发湖南省科技工作者特别是基层工程技术人员在工作实践中的发明创造和科技创新活力，弘扬工匠精神，推动新技术、新工艺、新材料、新设备在湖南公路交通行业的应用，进一步提高工程建设的标准化、专业化、科学化水平，规范湖南省公路微创新大赛（以下简称“大赛”），特制定本办法。</w:t>
      </w:r>
    </w:p>
    <w:p w14:paraId="2D2AAC8B">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参加大赛的微创新项目，是指从提升工程质量、降低安全风险、提高工作效率、控制系统成本和节约资源、保护环境等方面出发，围绕设备工具、工艺工法、工程材料、管理手段等生产要素，通过研发、改造（改进、改良）、提升和应用，总结提炼形成具有良好经济、社会效益和推广应用价值的小发明、小创造、小革新、小设计等创新成果。</w:t>
      </w:r>
    </w:p>
    <w:p w14:paraId="2D7C45E7">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大赛坚持弘扬工匠精神，通过以赛促学、以赛促训、以赛促练，引导一线工程技术人员努力提升技能水平，营造劳动光荣、技能宝贵、创造伟大的良好社会氛围，推动湖南公路交通行业的持续健康发展。</w:t>
      </w:r>
    </w:p>
    <w:p w14:paraId="5E36FD13">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大赛由</w:t>
      </w:r>
      <w:r>
        <w:rPr>
          <w:rFonts w:hint="eastAsia" w:ascii="仿宋_GB2312" w:hAnsi="仿宋_GB2312" w:eastAsia="仿宋_GB2312" w:cs="仿宋_GB2312"/>
          <w:sz w:val="32"/>
          <w:szCs w:val="32"/>
          <w:lang w:eastAsia="zh-CN"/>
        </w:rPr>
        <w:t>湖南省</w:t>
      </w:r>
      <w:r>
        <w:rPr>
          <w:rFonts w:hint="eastAsia" w:ascii="仿宋_GB2312" w:hAnsi="仿宋_GB2312" w:eastAsia="仿宋_GB2312" w:cs="仿宋_GB2312"/>
          <w:sz w:val="32"/>
          <w:szCs w:val="32"/>
        </w:rPr>
        <w:t>公路学会主办，</w:t>
      </w:r>
      <w:r>
        <w:rPr>
          <w:rFonts w:hint="eastAsia" w:ascii="仿宋_GB2312" w:hAnsi="仿宋_GB2312" w:eastAsia="仿宋_GB2312" w:cs="仿宋_GB2312"/>
          <w:sz w:val="32"/>
          <w:szCs w:val="32"/>
          <w:lang w:eastAsia="zh-CN"/>
        </w:rPr>
        <w:t>湖南省</w:t>
      </w:r>
      <w:r>
        <w:rPr>
          <w:rFonts w:hint="eastAsia" w:ascii="仿宋_GB2312" w:hAnsi="仿宋_GB2312" w:eastAsia="仿宋_GB2312" w:cs="仿宋_GB2312"/>
          <w:sz w:val="32"/>
          <w:szCs w:val="32"/>
        </w:rPr>
        <w:t>公路学会会员单位协办</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承办。</w:t>
      </w:r>
    </w:p>
    <w:p w14:paraId="5DFD690D">
      <w:pPr>
        <w:spacing w:line="580" w:lineRule="exact"/>
        <w:ind w:firstLine="643" w:firstLineChars="200"/>
        <w:rPr>
          <w:rFonts w:hint="eastAsia" w:ascii="黑体" w:hAnsi="黑体" w:eastAsia="黑体" w:cs="黑体"/>
          <w:color w:val="auto"/>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大</w:t>
      </w:r>
      <w:r>
        <w:rPr>
          <w:rFonts w:hint="eastAsia" w:ascii="仿宋_GB2312" w:hAnsi="仿宋_GB2312" w:eastAsia="仿宋_GB2312" w:cs="仿宋_GB2312"/>
          <w:color w:val="auto"/>
          <w:sz w:val="32"/>
          <w:szCs w:val="32"/>
        </w:rPr>
        <w:t>赛遵循客观、公正、公平、科学合理的原则，采取自愿申报方式，每年举办一次。</w:t>
      </w:r>
    </w:p>
    <w:p w14:paraId="602CA6DB">
      <w:pPr>
        <w:spacing w:line="580" w:lineRule="exact"/>
        <w:ind w:firstLine="640" w:firstLineChars="200"/>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第二章 申报要求</w:t>
      </w:r>
    </w:p>
    <w:p w14:paraId="303F6E8D">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xml:space="preserve"> 参赛项目分为四个类别：路基路面工程，结构工程（含桥涵、隧道及地下空间设施、交通枢纽等），交通工程及信息化，附属工程及其他（含房建、绿化景观、沿线设施等）。</w:t>
      </w:r>
    </w:p>
    <w:p w14:paraId="3BCCAB74">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rPr>
        <w:t xml:space="preserve"> 参赛对象为湖南省在建及交工验收两年内的公路项目微创新的完成单位和工程技术人员。建设、设计、施工、监理、</w:t>
      </w:r>
      <w:r>
        <w:rPr>
          <w:rFonts w:hint="eastAsia" w:ascii="仿宋_GB2312" w:hAnsi="仿宋_GB2312" w:eastAsia="仿宋_GB2312" w:cs="仿宋_GB2312"/>
          <w:color w:val="auto"/>
          <w:sz w:val="32"/>
          <w:szCs w:val="32"/>
          <w:lang w:val="en-US" w:eastAsia="zh-CN"/>
        </w:rPr>
        <w:t>检测、</w:t>
      </w:r>
      <w:r>
        <w:rPr>
          <w:rFonts w:hint="eastAsia" w:ascii="仿宋_GB2312" w:hAnsi="仿宋_GB2312" w:eastAsia="仿宋_GB2312" w:cs="仿宋_GB2312"/>
          <w:color w:val="auto"/>
          <w:sz w:val="32"/>
          <w:szCs w:val="32"/>
        </w:rPr>
        <w:t>管理单位均可单独参赛或联合参赛。</w:t>
      </w:r>
    </w:p>
    <w:p w14:paraId="693D65A9">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单个参赛项目主要完成单位不超过3个，主要完成人不超过9人，且均须为湖南省公路学会的单位会员和个人会员。</w:t>
      </w:r>
    </w:p>
    <w:p w14:paraId="39E9E32D">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xml:space="preserve"> 每个</w:t>
      </w:r>
      <w:r>
        <w:rPr>
          <w:rFonts w:hint="eastAsia" w:ascii="仿宋_GB2312" w:hAnsi="仿宋_GB2312" w:eastAsia="仿宋_GB2312" w:cs="仿宋_GB2312"/>
          <w:sz w:val="32"/>
          <w:szCs w:val="32"/>
        </w:rPr>
        <w:t>单位申报的参赛项目数量不限，需填写申报书和相关证明材料，经所在单位审核后发送至大赛指定邮箱。多个单位联合申报的参赛项目，由第一申报单位加盖公章。</w:t>
      </w:r>
    </w:p>
    <w:p w14:paraId="5CC9BBB9">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往届大赛获奖项目不可重复申报，一旦发现，取消参赛资格。</w:t>
      </w:r>
    </w:p>
    <w:p w14:paraId="78AA4986">
      <w:pPr>
        <w:spacing w:line="580" w:lineRule="exact"/>
        <w:ind w:firstLine="643" w:firstLineChars="200"/>
        <w:rPr>
          <w:rFonts w:hint="eastAsia" w:ascii="黑体" w:hAnsi="黑体" w:eastAsia="黑体" w:cs="黑体"/>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参赛项目严禁抄袭，如发现技术方案雷同、抄袭和知识产权纠纷等，均由申报单位自行承担相应责任。</w:t>
      </w:r>
    </w:p>
    <w:p w14:paraId="1BAF4490">
      <w:pPr>
        <w:spacing w:line="58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第三章 评审与奖励</w:t>
      </w:r>
    </w:p>
    <w:p w14:paraId="1333EBA0">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大赛评审分为初评和复评两个阶段，具体评审流程由湖南省公路学会制定。</w:t>
      </w:r>
    </w:p>
    <w:p w14:paraId="5CE1E7E1">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ascii="仿宋_GB2312" w:hAnsi="宋体" w:eastAsia="仿宋_GB2312" w:cs="仿宋_GB2312"/>
          <w:i w:val="0"/>
          <w:iCs w:val="0"/>
          <w:caps w:val="0"/>
          <w:color w:val="auto"/>
          <w:spacing w:val="0"/>
          <w:sz w:val="32"/>
          <w:szCs w:val="32"/>
          <w:u w:val="none"/>
          <w:shd w:val="clear" w:fill="FFFFFF"/>
        </w:rPr>
        <w:t>大赛设金、银、铜奖</w:t>
      </w:r>
      <w:r>
        <w:rPr>
          <w:rFonts w:hint="default" w:ascii="仿宋_GB2312" w:hAnsi="宋体" w:eastAsia="仿宋_GB2312" w:cs="仿宋_GB2312"/>
          <w:i w:val="0"/>
          <w:iCs w:val="0"/>
          <w:caps w:val="0"/>
          <w:color w:val="auto"/>
          <w:spacing w:val="0"/>
          <w:sz w:val="32"/>
          <w:szCs w:val="32"/>
          <w:u w:val="none"/>
          <w:shd w:val="clear" w:fill="FFFFFF"/>
        </w:rPr>
        <w:t>3个等级</w:t>
      </w:r>
      <w:r>
        <w:rPr>
          <w:rFonts w:hint="eastAsia" w:ascii="仿宋_GB2312" w:hAnsi="宋体"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 xml:space="preserve"> 评审专家由湖南省公路学会根据年度申报情况</w:t>
      </w:r>
      <w:r>
        <w:rPr>
          <w:rFonts w:hint="eastAsia" w:ascii="仿宋_GB2312" w:hAnsi="仿宋_GB2312" w:eastAsia="仿宋_GB2312" w:cs="仿宋_GB2312"/>
          <w:color w:val="auto"/>
          <w:sz w:val="32"/>
          <w:szCs w:val="32"/>
          <w:lang w:eastAsia="zh-CN"/>
        </w:rPr>
        <w:t>从学会专家咨询委员会、专家库中</w:t>
      </w:r>
      <w:r>
        <w:rPr>
          <w:rFonts w:hint="eastAsia" w:ascii="仿宋_GB2312" w:hAnsi="仿宋_GB2312" w:eastAsia="仿宋_GB2312" w:cs="仿宋_GB2312"/>
          <w:color w:val="auto"/>
          <w:sz w:val="32"/>
          <w:szCs w:val="32"/>
        </w:rPr>
        <w:t>邀请。</w:t>
      </w:r>
    </w:p>
    <w:p w14:paraId="574D1FFD">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第十四条 </w:t>
      </w:r>
      <w:r>
        <w:rPr>
          <w:rFonts w:hint="eastAsia" w:ascii="仿宋_GB2312" w:hAnsi="仿宋_GB2312" w:eastAsia="仿宋_GB2312" w:cs="仿宋_GB2312"/>
          <w:color w:val="auto"/>
          <w:sz w:val="32"/>
          <w:szCs w:val="32"/>
        </w:rPr>
        <w:t>年度获奖项目数量原则上不超过申报总数的</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0%，具体获奖数量由湖南省公路学会根据实际情况确定。</w:t>
      </w:r>
    </w:p>
    <w:p w14:paraId="01DEA27C">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第十五条 </w:t>
      </w:r>
      <w:r>
        <w:rPr>
          <w:rFonts w:hint="eastAsia" w:ascii="仿宋_GB2312" w:hAnsi="仿宋_GB2312" w:eastAsia="仿宋_GB2312" w:cs="仿宋_GB2312"/>
          <w:color w:val="auto"/>
          <w:sz w:val="32"/>
          <w:szCs w:val="32"/>
        </w:rPr>
        <w:t>项目评审采用百分制，评分标准包括但不限于技术创新性和先进性、促进工程品质提升程度、可推广应用程度、经济效益和社会效益分析等方面。</w:t>
      </w:r>
    </w:p>
    <w:p w14:paraId="7266BC99">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第十六条</w:t>
      </w:r>
      <w:r>
        <w:rPr>
          <w:rFonts w:hint="eastAsia" w:ascii="仿宋_GB2312" w:hAnsi="仿宋_GB2312" w:eastAsia="仿宋_GB2312" w:cs="仿宋_GB2312"/>
          <w:color w:val="auto"/>
          <w:sz w:val="32"/>
          <w:szCs w:val="32"/>
        </w:rPr>
        <w:t xml:space="preserve"> 评审结束后，湖南省公路学会对获奖名单</w:t>
      </w:r>
      <w:r>
        <w:rPr>
          <w:rFonts w:hint="eastAsia" w:ascii="仿宋_GB2312" w:hAnsi="仿宋_GB2312" w:eastAsia="仿宋_GB2312" w:cs="仿宋_GB2312"/>
          <w:color w:val="auto"/>
          <w:sz w:val="32"/>
          <w:szCs w:val="32"/>
          <w:lang w:eastAsia="zh-CN"/>
        </w:rPr>
        <w:t>在学会官网、</w:t>
      </w:r>
      <w:r>
        <w:rPr>
          <w:rFonts w:hint="eastAsia" w:ascii="仿宋_GB2312" w:hAnsi="仿宋_GB2312" w:eastAsia="仿宋_GB2312" w:cs="仿宋_GB2312"/>
          <w:color w:val="auto"/>
          <w:sz w:val="32"/>
          <w:szCs w:val="32"/>
          <w:lang w:val="en-US" w:eastAsia="zh-CN"/>
        </w:rPr>
        <w:t>微信公众号</w:t>
      </w:r>
      <w:r>
        <w:rPr>
          <w:rFonts w:hint="eastAsia" w:ascii="仿宋_GB2312" w:hAnsi="仿宋_GB2312" w:eastAsia="仿宋_GB2312" w:cs="仿宋_GB2312"/>
          <w:color w:val="auto"/>
          <w:sz w:val="32"/>
          <w:szCs w:val="32"/>
          <w:lang w:eastAsia="zh-CN"/>
        </w:rPr>
        <w:t>上</w:t>
      </w:r>
      <w:r>
        <w:rPr>
          <w:rFonts w:hint="eastAsia" w:ascii="仿宋_GB2312" w:hAnsi="仿宋_GB2312" w:eastAsia="仿宋_GB2312" w:cs="仿宋_GB2312"/>
          <w:color w:val="auto"/>
          <w:sz w:val="32"/>
          <w:szCs w:val="32"/>
        </w:rPr>
        <w:t>进行公示，公示期为5个工作日。</w:t>
      </w:r>
    </w:p>
    <w:p w14:paraId="25AD7697">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rPr>
        <w:t>第十七条</w:t>
      </w:r>
      <w:r>
        <w:rPr>
          <w:rFonts w:hint="eastAsia" w:ascii="仿宋_GB2312" w:hAnsi="仿宋_GB2312" w:eastAsia="仿宋_GB2312" w:cs="仿宋_GB2312"/>
          <w:color w:val="auto"/>
          <w:sz w:val="32"/>
          <w:szCs w:val="32"/>
        </w:rPr>
        <w:t xml:space="preserve"> 湖南省公路学会举行大赛颁奖仪式，对获奖</w:t>
      </w:r>
      <w:r>
        <w:rPr>
          <w:rFonts w:hint="eastAsia" w:ascii="仿宋_GB2312" w:hAnsi="仿宋_GB2312" w:eastAsia="仿宋_GB2312" w:cs="仿宋_GB2312"/>
          <w:sz w:val="32"/>
          <w:szCs w:val="32"/>
        </w:rPr>
        <w:t>项目主要完成单位和主要完成人颁</w:t>
      </w:r>
      <w:r>
        <w:rPr>
          <w:rFonts w:hint="eastAsia" w:ascii="仿宋_GB2312" w:hAnsi="仿宋_GB2312" w:eastAsia="仿宋_GB2312" w:cs="仿宋_GB2312"/>
          <w:sz w:val="32"/>
          <w:szCs w:val="32"/>
          <w:highlight w:val="none"/>
        </w:rPr>
        <w:t>发</w:t>
      </w:r>
      <w:r>
        <w:rPr>
          <w:rFonts w:hint="eastAsia" w:ascii="仿宋_GB2312" w:hAnsi="仿宋_GB2312" w:eastAsia="仿宋_GB2312" w:cs="仿宋_GB2312"/>
          <w:sz w:val="32"/>
          <w:szCs w:val="32"/>
          <w:highlight w:val="none"/>
          <w:lang w:eastAsia="zh-CN"/>
        </w:rPr>
        <w:t>“湖南省公路微创新</w:t>
      </w:r>
      <w:r>
        <w:rPr>
          <w:rFonts w:hint="eastAsia" w:ascii="仿宋_GB2312" w:hAnsi="仿宋_GB2312" w:eastAsia="仿宋_GB2312" w:cs="仿宋_GB2312"/>
          <w:sz w:val="32"/>
          <w:szCs w:val="32"/>
          <w:highlight w:val="none"/>
          <w:lang w:val="en-US" w:eastAsia="zh-CN"/>
        </w:rPr>
        <w:t>大赛X奖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证书。</w:t>
      </w:r>
    </w:p>
    <w:p w14:paraId="2BC51E4E">
      <w:pPr>
        <w:spacing w:line="580" w:lineRule="exact"/>
        <w:ind w:firstLine="643" w:firstLineChars="200"/>
        <w:rPr>
          <w:rFonts w:hint="eastAsia" w:ascii="黑体" w:hAnsi="黑体" w:eastAsia="仿宋_GB2312" w:cs="黑体"/>
          <w:sz w:val="32"/>
          <w:szCs w:val="32"/>
          <w:lang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对于获奖项目</w:t>
      </w:r>
      <w:r>
        <w:rPr>
          <w:rFonts w:hint="eastAsia" w:ascii="仿宋_GB2312" w:hAnsi="仿宋_GB2312" w:eastAsia="仿宋_GB2312" w:cs="仿宋_GB2312"/>
          <w:color w:val="auto"/>
          <w:sz w:val="32"/>
          <w:szCs w:val="32"/>
        </w:rPr>
        <w:t>湖南省公路学会</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举行大赛颁奖仪式</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sz w:val="32"/>
          <w:szCs w:val="32"/>
          <w:lang w:val="en-US" w:eastAsia="zh-CN"/>
        </w:rPr>
        <w:t>在学会官网、微信公众号、简讯、相关学术交流会议上进行推广。</w:t>
      </w:r>
    </w:p>
    <w:p w14:paraId="3AB2AA76">
      <w:pPr>
        <w:spacing w:line="58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第四章 附则</w:t>
      </w:r>
    </w:p>
    <w:p w14:paraId="3830CA88">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湖南省公路学会拥有参赛资料的无偿使用权，包括出版画册、视频制作、技术推广等。</w:t>
      </w:r>
      <w:bookmarkStart w:id="0" w:name="_GoBack"/>
      <w:bookmarkEnd w:id="0"/>
    </w:p>
    <w:p w14:paraId="134EB8D7">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大赛不收取任何费用。</w:t>
      </w:r>
    </w:p>
    <w:p w14:paraId="63F71CA1">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本办法由湖南省公路学会负责解释。</w:t>
      </w:r>
    </w:p>
    <w:p w14:paraId="2E900895">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ZmIzOTM4M2I5OWU4YmUyOTkwMDExZjYyY2Y5YTgifQ=="/>
    <w:docVar w:name="KSO_WPS_MARK_KEY" w:val="5b8f191d-a680-4c81-b7fd-7fb7bdb198e5"/>
  </w:docVars>
  <w:rsids>
    <w:rsidRoot w:val="00E41650"/>
    <w:rsid w:val="00023687"/>
    <w:rsid w:val="000724D6"/>
    <w:rsid w:val="000977FB"/>
    <w:rsid w:val="000E50AD"/>
    <w:rsid w:val="001F68A7"/>
    <w:rsid w:val="00212D83"/>
    <w:rsid w:val="0022306A"/>
    <w:rsid w:val="00245644"/>
    <w:rsid w:val="002B0DF8"/>
    <w:rsid w:val="002F0E3C"/>
    <w:rsid w:val="00337590"/>
    <w:rsid w:val="00341B8A"/>
    <w:rsid w:val="00344A56"/>
    <w:rsid w:val="00365D02"/>
    <w:rsid w:val="00402415"/>
    <w:rsid w:val="004316B2"/>
    <w:rsid w:val="00432434"/>
    <w:rsid w:val="005209F6"/>
    <w:rsid w:val="005C6332"/>
    <w:rsid w:val="00651A66"/>
    <w:rsid w:val="00683EDD"/>
    <w:rsid w:val="00821AB6"/>
    <w:rsid w:val="009D429B"/>
    <w:rsid w:val="00A43E1F"/>
    <w:rsid w:val="00A61877"/>
    <w:rsid w:val="00AB2CB4"/>
    <w:rsid w:val="00AF00A0"/>
    <w:rsid w:val="00AF17FB"/>
    <w:rsid w:val="00B1304E"/>
    <w:rsid w:val="00BF6307"/>
    <w:rsid w:val="00C124E2"/>
    <w:rsid w:val="00C23FA0"/>
    <w:rsid w:val="00C57FFE"/>
    <w:rsid w:val="00C951D3"/>
    <w:rsid w:val="00CB3186"/>
    <w:rsid w:val="00CB53D6"/>
    <w:rsid w:val="00CC7305"/>
    <w:rsid w:val="00CD5845"/>
    <w:rsid w:val="00CE2967"/>
    <w:rsid w:val="00D00DF9"/>
    <w:rsid w:val="00D07BD0"/>
    <w:rsid w:val="00D61290"/>
    <w:rsid w:val="00E0047F"/>
    <w:rsid w:val="00E16D59"/>
    <w:rsid w:val="00E3038B"/>
    <w:rsid w:val="00E41650"/>
    <w:rsid w:val="00E66161"/>
    <w:rsid w:val="00E83B1A"/>
    <w:rsid w:val="00E93B3C"/>
    <w:rsid w:val="00EB4F18"/>
    <w:rsid w:val="088F5267"/>
    <w:rsid w:val="0AD06581"/>
    <w:rsid w:val="0B3C197B"/>
    <w:rsid w:val="0D881A71"/>
    <w:rsid w:val="10FA0928"/>
    <w:rsid w:val="17285521"/>
    <w:rsid w:val="1ED875C9"/>
    <w:rsid w:val="2DC954F5"/>
    <w:rsid w:val="317574F9"/>
    <w:rsid w:val="40861EE7"/>
    <w:rsid w:val="4BE06EB7"/>
    <w:rsid w:val="4F0972F4"/>
    <w:rsid w:val="5BD808B9"/>
    <w:rsid w:val="5C13413A"/>
    <w:rsid w:val="5E2C00D9"/>
    <w:rsid w:val="5EE94BD8"/>
    <w:rsid w:val="68F6033F"/>
    <w:rsid w:val="699670B1"/>
    <w:rsid w:val="6A82793F"/>
    <w:rsid w:val="761570F2"/>
    <w:rsid w:val="FF7D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1381</Words>
  <Characters>1389</Characters>
  <Lines>9</Lines>
  <Paragraphs>2</Paragraphs>
  <TotalTime>14</TotalTime>
  <ScaleCrop>false</ScaleCrop>
  <LinksUpToDate>false</LinksUpToDate>
  <CharactersWithSpaces>1415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2023-12-26T13:27:00Z</dcterms:created>
  <dc:creator>41925</dc:creator>
  <cp:lastModifiedBy>黄曦</cp:lastModifiedBy>
  <cp:lastPrinted>2025-03-24T06:41:05Z</cp:lastPrinted>
  <dcterms:modified xsi:type="dcterms:W3CDTF">2025-03-24T06:43:04Z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9692B9C58E4E4360B795BF2FA820E0C5_12</vt:lpwstr>
  </property>
  <property fmtid="{D5CDD505-2E9C-101B-9397-08002B2CF9AE}" pid="4" name="KSOTemplateDocerSaveRecord">
    <vt:lpwstr>eyJoZGlkIjoiMWNhNzJmZjk5MTAwMWQ0MzZiZGRiMDAyNmI2M2E3YWYiLCJ1c2VySWQiOiIxNDg0NzkxNzk5In0=</vt:lpwstr>
  </property>
</Properties>
</file>